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3059C" w14:textId="3082E457" w:rsidR="0095521A" w:rsidRPr="00332E11" w:rsidRDefault="00073A42">
      <w:pPr>
        <w:rPr>
          <w:rFonts w:ascii="Times New Roman" w:hAnsi="Times New Roman"/>
          <w:b/>
          <w:sz w:val="22"/>
          <w:szCs w:val="22"/>
        </w:rPr>
      </w:pPr>
      <w:r>
        <w:rPr>
          <w:rFonts w:ascii="Times New Roman" w:hAnsi="Times New Roman"/>
          <w:b/>
          <w:sz w:val="22"/>
          <w:szCs w:val="22"/>
        </w:rPr>
        <w:t xml:space="preserve">The Translation-Rotation Decoupling of Tracers in Two-Dimensional Colloidal Suspensions and its Implication to Protein Diffusion in Cell Membranes </w:t>
      </w:r>
    </w:p>
    <w:p w14:paraId="074B012D" w14:textId="77777777" w:rsidR="00307E5E" w:rsidRPr="009D4A61" w:rsidRDefault="00307E5E">
      <w:pPr>
        <w:rPr>
          <w:rFonts w:ascii="Times New Roman" w:hAnsi="Times New Roman"/>
          <w:sz w:val="22"/>
          <w:szCs w:val="22"/>
        </w:rPr>
      </w:pPr>
    </w:p>
    <w:p w14:paraId="6378C41B" w14:textId="5CF9DD05" w:rsidR="00307E5E" w:rsidRPr="009D4A61" w:rsidRDefault="00307E5E">
      <w:pPr>
        <w:rPr>
          <w:rFonts w:ascii="Times New Roman" w:hAnsi="Times New Roman"/>
          <w:sz w:val="22"/>
          <w:szCs w:val="22"/>
        </w:rPr>
      </w:pPr>
      <w:r w:rsidRPr="00073A42">
        <w:rPr>
          <w:rFonts w:ascii="Times New Roman" w:hAnsi="Times New Roman"/>
          <w:sz w:val="22"/>
          <w:szCs w:val="22"/>
        </w:rPr>
        <w:t>Jeongmin Kim</w:t>
      </w:r>
      <w:r w:rsidRPr="009D4A61">
        <w:rPr>
          <w:rFonts w:ascii="Times New Roman" w:hAnsi="Times New Roman"/>
          <w:sz w:val="22"/>
          <w:szCs w:val="22"/>
        </w:rPr>
        <w:t xml:space="preserve">, </w:t>
      </w:r>
      <w:r w:rsidR="00073A42" w:rsidRPr="00795F0A">
        <w:rPr>
          <w:rFonts w:ascii="Times New Roman" w:hAnsi="Times New Roman" w:cs="Times New Roman"/>
        </w:rPr>
        <w:t>Younghoon Oh</w:t>
      </w:r>
      <w:r w:rsidR="00073A42" w:rsidRPr="009D4A61">
        <w:rPr>
          <w:rFonts w:ascii="Times New Roman" w:hAnsi="Times New Roman"/>
          <w:sz w:val="22"/>
          <w:szCs w:val="22"/>
        </w:rPr>
        <w:t xml:space="preserve"> </w:t>
      </w:r>
      <w:r w:rsidRPr="009D4A61">
        <w:rPr>
          <w:rFonts w:ascii="Times New Roman" w:hAnsi="Times New Roman"/>
          <w:sz w:val="22"/>
          <w:szCs w:val="22"/>
        </w:rPr>
        <w:t>and Bong June Sung</w:t>
      </w:r>
      <w:r w:rsidR="00B64A9D" w:rsidRPr="009D4A61">
        <w:rPr>
          <w:rFonts w:ascii="Times New Roman" w:hAnsi="Times New Roman"/>
          <w:sz w:val="22"/>
          <w:szCs w:val="22"/>
        </w:rPr>
        <w:t>*</w:t>
      </w:r>
    </w:p>
    <w:p w14:paraId="2B0838D2" w14:textId="77777777" w:rsidR="00307E5E" w:rsidRPr="009D4A61" w:rsidRDefault="00307E5E">
      <w:pPr>
        <w:rPr>
          <w:rFonts w:ascii="Times New Roman" w:hAnsi="Times New Roman"/>
          <w:sz w:val="22"/>
          <w:szCs w:val="22"/>
        </w:rPr>
      </w:pPr>
    </w:p>
    <w:p w14:paraId="7578912D" w14:textId="693E0B21" w:rsidR="00307E5E" w:rsidRPr="009D4A61" w:rsidRDefault="00307E5E">
      <w:pPr>
        <w:rPr>
          <w:rFonts w:ascii="Times New Roman" w:hAnsi="Times New Roman"/>
          <w:sz w:val="22"/>
          <w:szCs w:val="22"/>
        </w:rPr>
      </w:pPr>
      <w:r w:rsidRPr="009D4A61">
        <w:rPr>
          <w:rFonts w:ascii="Times New Roman" w:hAnsi="Times New Roman"/>
          <w:sz w:val="22"/>
          <w:szCs w:val="22"/>
        </w:rPr>
        <w:t>Department of Chemistry</w:t>
      </w:r>
      <w:r w:rsidR="006A1701" w:rsidRPr="006A1701">
        <w:rPr>
          <w:rFonts w:ascii="Times New Roman" w:hAnsi="Times New Roman"/>
          <w:sz w:val="22"/>
          <w:szCs w:val="22"/>
        </w:rPr>
        <w:t xml:space="preserve"> </w:t>
      </w:r>
      <w:r w:rsidR="006A1701">
        <w:rPr>
          <w:rFonts w:ascii="Times New Roman" w:hAnsi="Times New Roman"/>
          <w:sz w:val="22"/>
          <w:szCs w:val="22"/>
        </w:rPr>
        <w:t xml:space="preserve">and </w:t>
      </w:r>
      <w:r w:rsidR="006A1701" w:rsidRPr="009D4A61">
        <w:rPr>
          <w:rFonts w:ascii="Times New Roman" w:hAnsi="Times New Roman"/>
          <w:sz w:val="22"/>
          <w:szCs w:val="22"/>
        </w:rPr>
        <w:t>Research Institute for Basic Science</w:t>
      </w:r>
      <w:r w:rsidRPr="009D4A61">
        <w:rPr>
          <w:rFonts w:ascii="Times New Roman" w:hAnsi="Times New Roman"/>
          <w:sz w:val="22"/>
          <w:szCs w:val="22"/>
        </w:rPr>
        <w:t xml:space="preserve">, Sogang University, Seoul, </w:t>
      </w:r>
      <w:r w:rsidR="00B64A9D" w:rsidRPr="009D4A61">
        <w:rPr>
          <w:rFonts w:ascii="Times New Roman" w:hAnsi="Times New Roman"/>
          <w:sz w:val="22"/>
          <w:szCs w:val="22"/>
        </w:rPr>
        <w:t>121-742, Korea</w:t>
      </w:r>
    </w:p>
    <w:p w14:paraId="0D3070A9" w14:textId="201F5299" w:rsidR="00B64A9D" w:rsidRPr="009D4A61" w:rsidRDefault="00B64A9D">
      <w:pPr>
        <w:rPr>
          <w:rFonts w:ascii="Times New Roman" w:hAnsi="Times New Roman"/>
          <w:sz w:val="22"/>
          <w:szCs w:val="22"/>
        </w:rPr>
      </w:pPr>
      <w:r w:rsidRPr="009D4A61">
        <w:rPr>
          <w:rFonts w:ascii="Times New Roman" w:hAnsi="Times New Roman"/>
          <w:sz w:val="22"/>
          <w:szCs w:val="22"/>
        </w:rPr>
        <w:t>E-mail</w:t>
      </w:r>
      <w:r w:rsidR="009D4A61">
        <w:rPr>
          <w:rFonts w:ascii="Times New Roman" w:hAnsi="Times New Roman"/>
          <w:sz w:val="22"/>
          <w:szCs w:val="22"/>
        </w:rPr>
        <w:t>(*)</w:t>
      </w:r>
      <w:r w:rsidRPr="009D4A61">
        <w:rPr>
          <w:rFonts w:ascii="Times New Roman" w:hAnsi="Times New Roman"/>
          <w:sz w:val="22"/>
          <w:szCs w:val="22"/>
        </w:rPr>
        <w:t>: bjsung@sogang.ac.kr</w:t>
      </w:r>
    </w:p>
    <w:p w14:paraId="3BA3A6D9" w14:textId="77777777" w:rsidR="009D4A61" w:rsidRPr="009D4A61" w:rsidRDefault="009D4A61">
      <w:pPr>
        <w:rPr>
          <w:rFonts w:ascii="Times New Roman" w:hAnsi="Times New Roman"/>
          <w:sz w:val="22"/>
          <w:szCs w:val="22"/>
        </w:rPr>
      </w:pPr>
    </w:p>
    <w:p w14:paraId="10513008" w14:textId="72DC5314" w:rsidR="007617C0" w:rsidRPr="00C44180" w:rsidRDefault="00C44180" w:rsidP="00BA09F4">
      <w:pPr>
        <w:widowControl w:val="0"/>
        <w:autoSpaceDE w:val="0"/>
        <w:autoSpaceDN w:val="0"/>
        <w:adjustRightInd w:val="0"/>
        <w:spacing w:line="276" w:lineRule="auto"/>
        <w:ind w:right="-386"/>
        <w:jc w:val="both"/>
        <w:rPr>
          <w:rFonts w:ascii="Times New Roman" w:hAnsi="Times New Roman" w:cs="Times New Roman"/>
          <w:sz w:val="22"/>
          <w:szCs w:val="22"/>
        </w:rPr>
      </w:pPr>
      <w:r>
        <w:rPr>
          <w:rFonts w:ascii="Times New Roman" w:hAnsi="Times New Roman" w:cs="Times New Roman"/>
          <w:sz w:val="22"/>
          <w:szCs w:val="22"/>
        </w:rPr>
        <w:t>Stokes-Einstein relation and Debye-Stokes-Einstein relation suggest that both the translational (D</w:t>
      </w:r>
      <w:r w:rsidRPr="00C44180">
        <w:rPr>
          <w:rFonts w:ascii="Times New Roman" w:hAnsi="Times New Roman" w:cs="Times New Roman"/>
          <w:sz w:val="22"/>
          <w:szCs w:val="22"/>
          <w:vertAlign w:val="subscript"/>
        </w:rPr>
        <w:t>T</w:t>
      </w:r>
      <w:r>
        <w:rPr>
          <w:rFonts w:ascii="Times New Roman" w:hAnsi="Times New Roman" w:cs="Times New Roman"/>
          <w:sz w:val="22"/>
          <w:szCs w:val="22"/>
        </w:rPr>
        <w:t>) and rotational (D</w:t>
      </w:r>
      <w:r w:rsidRPr="00C44180">
        <w:rPr>
          <w:rFonts w:ascii="Times New Roman" w:hAnsi="Times New Roman" w:cs="Times New Roman"/>
          <w:sz w:val="22"/>
          <w:szCs w:val="22"/>
          <w:vertAlign w:val="subscript"/>
        </w:rPr>
        <w:t>R</w:t>
      </w:r>
      <w:r>
        <w:rPr>
          <w:rFonts w:ascii="Times New Roman" w:hAnsi="Times New Roman" w:cs="Times New Roman"/>
          <w:sz w:val="22"/>
          <w:szCs w:val="22"/>
        </w:rPr>
        <w:t>) should be proportional to T/</w:t>
      </w:r>
      <w:r>
        <w:rPr>
          <w:rFonts w:ascii="Times New Roman" w:hAnsi="Times New Roman" w:cs="Times New Roman"/>
          <w:sz w:val="22"/>
          <w:szCs w:val="22"/>
        </w:rPr>
        <w:sym w:font="Symbol" w:char="F068"/>
      </w:r>
      <w:r>
        <w:rPr>
          <w:rFonts w:ascii="Times New Roman" w:hAnsi="Times New Roman" w:cs="Times New Roman"/>
          <w:sz w:val="22"/>
          <w:szCs w:val="22"/>
        </w:rPr>
        <w:t xml:space="preserve"> and that the ratio of D</w:t>
      </w:r>
      <w:r w:rsidRPr="00C44180">
        <w:rPr>
          <w:rFonts w:ascii="Times New Roman" w:hAnsi="Times New Roman" w:cs="Times New Roman"/>
          <w:sz w:val="22"/>
          <w:szCs w:val="22"/>
          <w:vertAlign w:val="subscript"/>
        </w:rPr>
        <w:t>T</w:t>
      </w:r>
      <w:r w:rsidRPr="00C44180">
        <w:rPr>
          <w:rFonts w:ascii="Times New Roman" w:hAnsi="Times New Roman" w:cs="Times New Roman"/>
          <w:sz w:val="22"/>
          <w:szCs w:val="22"/>
        </w:rPr>
        <w:t>/D</w:t>
      </w:r>
      <w:r w:rsidRPr="00C44180">
        <w:rPr>
          <w:rFonts w:ascii="Times New Roman" w:hAnsi="Times New Roman" w:cs="Times New Roman"/>
          <w:sz w:val="22"/>
          <w:szCs w:val="22"/>
          <w:vertAlign w:val="subscript"/>
        </w:rPr>
        <w:t>R</w:t>
      </w:r>
      <w:r>
        <w:rPr>
          <w:rFonts w:ascii="Times New Roman" w:hAnsi="Times New Roman" w:cs="Times New Roman"/>
          <w:sz w:val="22"/>
          <w:szCs w:val="22"/>
        </w:rPr>
        <w:t xml:space="preserve"> should be constant over a range of temperature T. Here, </w:t>
      </w:r>
      <w:r>
        <w:rPr>
          <w:rFonts w:ascii="Times New Roman" w:hAnsi="Times New Roman" w:cs="Times New Roman"/>
          <w:sz w:val="22"/>
          <w:szCs w:val="22"/>
        </w:rPr>
        <w:sym w:font="Symbol" w:char="F068"/>
      </w:r>
      <w:r>
        <w:rPr>
          <w:rFonts w:ascii="Times New Roman" w:hAnsi="Times New Roman" w:cs="Times New Roman"/>
          <w:sz w:val="22"/>
          <w:szCs w:val="22"/>
        </w:rPr>
        <w:t xml:space="preserve"> denotes the medium viscosity. In complex systems such as supercooled liquids, glasses and gels, however, D</w:t>
      </w:r>
      <w:r w:rsidRPr="00C44180">
        <w:rPr>
          <w:rFonts w:ascii="Times New Roman" w:hAnsi="Times New Roman" w:cs="Times New Roman"/>
          <w:sz w:val="22"/>
          <w:szCs w:val="22"/>
          <w:vertAlign w:val="subscript"/>
        </w:rPr>
        <w:t>T</w:t>
      </w:r>
      <w:r w:rsidRPr="00C44180">
        <w:rPr>
          <w:rFonts w:ascii="Times New Roman" w:hAnsi="Times New Roman" w:cs="Times New Roman"/>
          <w:sz w:val="22"/>
          <w:szCs w:val="22"/>
        </w:rPr>
        <w:t>/D</w:t>
      </w:r>
      <w:r w:rsidRPr="00C44180">
        <w:rPr>
          <w:rFonts w:ascii="Times New Roman" w:hAnsi="Times New Roman" w:cs="Times New Roman"/>
          <w:sz w:val="22"/>
          <w:szCs w:val="22"/>
          <w:vertAlign w:val="subscript"/>
        </w:rPr>
        <w:t>R</w:t>
      </w:r>
      <w:r>
        <w:rPr>
          <w:rFonts w:ascii="Times New Roman" w:hAnsi="Times New Roman" w:cs="Times New Roman"/>
          <w:sz w:val="22"/>
          <w:szCs w:val="22"/>
        </w:rPr>
        <w:t xml:space="preserve"> may change with T, which is called the translation-rotation decoupling</w:t>
      </w:r>
      <w:r w:rsidR="00C10332">
        <w:rPr>
          <w:rFonts w:ascii="Times New Roman" w:hAnsi="Times New Roman" w:cs="Times New Roman"/>
          <w:sz w:val="22"/>
          <w:szCs w:val="22"/>
        </w:rPr>
        <w:t xml:space="preserve"> and</w:t>
      </w:r>
      <w:r>
        <w:rPr>
          <w:rFonts w:ascii="Times New Roman" w:hAnsi="Times New Roman" w:cs="Times New Roman"/>
          <w:sz w:val="22"/>
          <w:szCs w:val="22"/>
        </w:rPr>
        <w:t xml:space="preserve"> is one of signatures for glassy dynamics. </w:t>
      </w:r>
      <w:r w:rsidR="00CB33A6">
        <w:rPr>
          <w:rFonts w:ascii="Times New Roman" w:hAnsi="Times New Roman" w:cs="Times New Roman"/>
          <w:sz w:val="22"/>
          <w:szCs w:val="22"/>
        </w:rPr>
        <w:t xml:space="preserve">It has been reported that the decoupling occurred for the presence of spatially heterogeneous translational diffusion. In this talk, I will present a simulation study for </w:t>
      </w:r>
      <w:r w:rsidR="009A5E01">
        <w:rPr>
          <w:rFonts w:ascii="Times New Roman" w:hAnsi="Times New Roman" w:cs="Times New Roman"/>
          <w:sz w:val="22"/>
          <w:szCs w:val="22"/>
        </w:rPr>
        <w:t>the dynamics of tracers of various shapes in two-dimensional (2D) colloidal suspensions in hexatic and solid phases</w:t>
      </w:r>
      <w:r w:rsidR="00C10332">
        <w:rPr>
          <w:rFonts w:ascii="Times New Roman" w:hAnsi="Times New Roman" w:cs="Times New Roman"/>
          <w:sz w:val="22"/>
          <w:szCs w:val="22"/>
        </w:rPr>
        <w:t>,</w:t>
      </w:r>
      <w:r w:rsidR="009A5E01">
        <w:rPr>
          <w:rFonts w:ascii="Times New Roman" w:hAnsi="Times New Roman" w:cs="Times New Roman"/>
          <w:sz w:val="22"/>
          <w:szCs w:val="22"/>
        </w:rPr>
        <w:t xml:space="preserve"> and show that the translation-rotation decoupling may appear due to the spatially heterogeneous rotation of tracers instead of translation. More interesting is that the trend of </w:t>
      </w:r>
      <w:r w:rsidR="009A5E01">
        <w:rPr>
          <w:rFonts w:ascii="Times New Roman" w:hAnsi="Times New Roman" w:cs="Times New Roman"/>
          <w:sz w:val="22"/>
          <w:szCs w:val="22"/>
        </w:rPr>
        <w:t>the translation-rotation decoupling</w:t>
      </w:r>
      <w:r w:rsidR="009A5E01">
        <w:rPr>
          <w:rFonts w:ascii="Times New Roman" w:hAnsi="Times New Roman" w:cs="Times New Roman"/>
          <w:sz w:val="22"/>
          <w:szCs w:val="22"/>
        </w:rPr>
        <w:t xml:space="preserve"> depends strongly on the shape of tracers. For tracers similar in structure to the local medium structure of 2D colloids, the tracers need undergo rotational hopping motions, thus suppressing the rotational diffusion. For tracers dissimilar in structure to the local medium structure, tracers do not undergo rotational hopping motions with normal rotational diffusion. </w:t>
      </w:r>
      <w:r w:rsidR="00C10332">
        <w:rPr>
          <w:rFonts w:ascii="Times New Roman" w:hAnsi="Times New Roman" w:cs="Times New Roman"/>
          <w:sz w:val="22"/>
          <w:szCs w:val="22"/>
        </w:rPr>
        <w:t xml:space="preserve">Because lipid bilayers in a gel phase also form the local medium structure like 2D colloids, the rotational diffusion of proteins may also depend on the shape of the proteins. We will discuss, therefore, </w:t>
      </w:r>
      <w:bookmarkStart w:id="0" w:name="_GoBack"/>
      <w:bookmarkEnd w:id="0"/>
      <w:r w:rsidR="00C10332">
        <w:rPr>
          <w:rFonts w:ascii="Times New Roman" w:hAnsi="Times New Roman" w:cs="Times New Roman"/>
          <w:sz w:val="22"/>
          <w:szCs w:val="22"/>
        </w:rPr>
        <w:t>how proteins of different shapes would behave in lipid bilayers at the gel phase.</w:t>
      </w:r>
    </w:p>
    <w:sectPr w:rsidR="007617C0" w:rsidRPr="00C44180" w:rsidSect="0095521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35B"/>
    <w:rsid w:val="00027C99"/>
    <w:rsid w:val="00073A42"/>
    <w:rsid w:val="000F00CB"/>
    <w:rsid w:val="00170EF3"/>
    <w:rsid w:val="001E5DE4"/>
    <w:rsid w:val="0027747C"/>
    <w:rsid w:val="002A3F27"/>
    <w:rsid w:val="002D647E"/>
    <w:rsid w:val="00301FF3"/>
    <w:rsid w:val="003026FC"/>
    <w:rsid w:val="00307E5E"/>
    <w:rsid w:val="00314C57"/>
    <w:rsid w:val="00332E11"/>
    <w:rsid w:val="003B0EBB"/>
    <w:rsid w:val="003D71BC"/>
    <w:rsid w:val="0046309F"/>
    <w:rsid w:val="004B2F82"/>
    <w:rsid w:val="004C6279"/>
    <w:rsid w:val="0051272A"/>
    <w:rsid w:val="0056235B"/>
    <w:rsid w:val="005868BD"/>
    <w:rsid w:val="005A7C9D"/>
    <w:rsid w:val="005B3601"/>
    <w:rsid w:val="005D1D90"/>
    <w:rsid w:val="00663BDE"/>
    <w:rsid w:val="00676D01"/>
    <w:rsid w:val="006A1701"/>
    <w:rsid w:val="007315A9"/>
    <w:rsid w:val="007617C0"/>
    <w:rsid w:val="00761E9A"/>
    <w:rsid w:val="007D23B5"/>
    <w:rsid w:val="00820A88"/>
    <w:rsid w:val="008826C7"/>
    <w:rsid w:val="0095521A"/>
    <w:rsid w:val="00981672"/>
    <w:rsid w:val="009A5E01"/>
    <w:rsid w:val="009D4A61"/>
    <w:rsid w:val="00A13502"/>
    <w:rsid w:val="00A17D98"/>
    <w:rsid w:val="00A33363"/>
    <w:rsid w:val="00A335F2"/>
    <w:rsid w:val="00AC4CA0"/>
    <w:rsid w:val="00B545E8"/>
    <w:rsid w:val="00B64A9D"/>
    <w:rsid w:val="00BA09F4"/>
    <w:rsid w:val="00C10332"/>
    <w:rsid w:val="00C35054"/>
    <w:rsid w:val="00C44180"/>
    <w:rsid w:val="00CB33A6"/>
    <w:rsid w:val="00CD6F1D"/>
    <w:rsid w:val="00D07FDC"/>
    <w:rsid w:val="00D17A46"/>
    <w:rsid w:val="00D52D5D"/>
    <w:rsid w:val="00D8346A"/>
    <w:rsid w:val="00D841F1"/>
    <w:rsid w:val="00E35B7D"/>
    <w:rsid w:val="00E710B2"/>
    <w:rsid w:val="00E97037"/>
    <w:rsid w:val="00EC3D3D"/>
    <w:rsid w:val="00F70186"/>
    <w:rsid w:val="00FA1CE8"/>
    <w:rsid w:val="00FE5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33C0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292</Words>
  <Characters>1665</Characters>
  <Application>Microsoft Macintosh Word</Application>
  <DocSecurity>0</DocSecurity>
  <Lines>13</Lines>
  <Paragraphs>3</Paragraphs>
  <ScaleCrop>false</ScaleCrop>
  <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Bong June Sung</cp:lastModifiedBy>
  <cp:revision>64</cp:revision>
  <dcterms:created xsi:type="dcterms:W3CDTF">2015-08-14T06:10:00Z</dcterms:created>
  <dcterms:modified xsi:type="dcterms:W3CDTF">2015-08-15T13:49:00Z</dcterms:modified>
</cp:coreProperties>
</file>